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5217" w14:textId="77777777" w:rsidR="00193829" w:rsidRPr="00CD21F6" w:rsidRDefault="00193829" w:rsidP="00193829">
      <w:pPr>
        <w:jc w:val="center"/>
        <w:rPr>
          <w:rFonts w:ascii="Times New Roman" w:eastAsia="Times New Roman" w:hAnsi="Times New Roman" w:cs="Times New Roman"/>
          <w:b/>
          <w:bCs/>
        </w:rPr>
      </w:pPr>
      <w:r w:rsidRPr="00CD21F6">
        <w:rPr>
          <w:rFonts w:ascii="Times New Roman" w:eastAsia="Times New Roman" w:hAnsi="Times New Roman" w:cs="Times New Roman"/>
          <w:b/>
          <w:bCs/>
        </w:rPr>
        <w:t>GENERAL FEDERATION OF WOMEN’S CLUBS PENNSYLVANIA</w:t>
      </w:r>
    </w:p>
    <w:p w14:paraId="3EC95321" w14:textId="6447A1F6" w:rsidR="00193829" w:rsidRPr="00CD21F6" w:rsidRDefault="00193829" w:rsidP="00193829">
      <w:pPr>
        <w:jc w:val="center"/>
        <w:rPr>
          <w:rFonts w:ascii="Times New Roman" w:eastAsia="Times New Roman" w:hAnsi="Times New Roman" w:cs="Times New Roman"/>
        </w:rPr>
      </w:pPr>
      <w:r w:rsidRPr="00CD21F6">
        <w:rPr>
          <w:rFonts w:ascii="Times New Roman" w:eastAsia="Times New Roman" w:hAnsi="Times New Roman" w:cs="Times New Roman"/>
        </w:rPr>
        <w:t>Heide Marie Cebrick, President</w:t>
      </w:r>
    </w:p>
    <w:p w14:paraId="4AEC57AF" w14:textId="2B6AE469" w:rsidR="007B078A" w:rsidRPr="00CD21F6" w:rsidRDefault="00D954A2" w:rsidP="00193829">
      <w:pPr>
        <w:jc w:val="right"/>
        <w:rPr>
          <w:rFonts w:ascii="Times New Roman" w:eastAsia="Times New Roman" w:hAnsi="Times New Roman" w:cs="Times New Roman"/>
        </w:rPr>
      </w:pPr>
      <w:r w:rsidRPr="00CD21F6">
        <w:rPr>
          <w:rFonts w:ascii="Times New Roman" w:eastAsia="Times New Roman" w:hAnsi="Times New Roman" w:cs="Times New Roman"/>
        </w:rPr>
        <w:t xml:space="preserve">GFWCPA - </w:t>
      </w:r>
      <w:r w:rsidR="007B078A" w:rsidRPr="00CD21F6">
        <w:rPr>
          <w:rFonts w:ascii="Times New Roman" w:eastAsia="Times New Roman" w:hAnsi="Times New Roman" w:cs="Times New Roman"/>
        </w:rPr>
        <w:t>Membership</w:t>
      </w:r>
    </w:p>
    <w:p w14:paraId="06C202FE" w14:textId="2B1D4CB6" w:rsidR="007B078A" w:rsidRPr="00CD21F6" w:rsidRDefault="007B078A" w:rsidP="00193829">
      <w:pPr>
        <w:jc w:val="right"/>
        <w:rPr>
          <w:rStyle w:val="Hyperlink"/>
          <w:rFonts w:ascii="Times New Roman" w:eastAsia="Times New Roman" w:hAnsi="Times New Roman" w:cs="Times New Roman"/>
        </w:rPr>
      </w:pPr>
      <w:r w:rsidRPr="00CD21F6">
        <w:rPr>
          <w:rFonts w:ascii="Times New Roman" w:eastAsia="Times New Roman" w:hAnsi="Times New Roman" w:cs="Times New Roman"/>
        </w:rPr>
        <w:t>Diane Lake, Chairman</w:t>
      </w:r>
      <w:r w:rsidRPr="00CD21F6">
        <w:rPr>
          <w:rFonts w:ascii="Times New Roman" w:eastAsia="Times New Roman" w:hAnsi="Times New Roman" w:cs="Times New Roman"/>
        </w:rPr>
        <w:tab/>
      </w:r>
      <w:hyperlink r:id="rId7" w:history="1">
        <w:r w:rsidRPr="00CD21F6">
          <w:rPr>
            <w:rStyle w:val="Hyperlink"/>
            <w:rFonts w:ascii="Times New Roman" w:eastAsia="Times New Roman" w:hAnsi="Times New Roman" w:cs="Times New Roman"/>
          </w:rPr>
          <w:t>dianemlake@live.com</w:t>
        </w:r>
      </w:hyperlink>
    </w:p>
    <w:p w14:paraId="1E149CA3" w14:textId="7E54F8F9" w:rsidR="00193829" w:rsidRPr="00CD21F6" w:rsidRDefault="00193829" w:rsidP="00193829">
      <w:pPr>
        <w:jc w:val="right"/>
        <w:rPr>
          <w:rFonts w:ascii="Times New Roman" w:eastAsia="Times New Roman" w:hAnsi="Times New Roman" w:cs="Times New Roman"/>
        </w:rPr>
      </w:pPr>
      <w:r w:rsidRPr="00CD21F6">
        <w:rPr>
          <w:rStyle w:val="Hyperlink"/>
          <w:rFonts w:ascii="Times New Roman" w:eastAsia="Times New Roman" w:hAnsi="Times New Roman" w:cs="Times New Roman"/>
          <w:color w:val="auto"/>
          <w:u w:val="none"/>
        </w:rPr>
        <w:t>GFWCPA Summer Leadership Conference – July 2022</w:t>
      </w:r>
    </w:p>
    <w:p w14:paraId="18762730" w14:textId="77777777" w:rsidR="007B078A" w:rsidRPr="00CD21F6" w:rsidRDefault="007B078A" w:rsidP="007B078A">
      <w:pPr>
        <w:rPr>
          <w:rFonts w:ascii="Times New Roman" w:eastAsia="Times New Roman" w:hAnsi="Times New Roman" w:cs="Times New Roman"/>
        </w:rPr>
      </w:pPr>
    </w:p>
    <w:p w14:paraId="43C92273" w14:textId="33D99CF3" w:rsidR="00D954A2" w:rsidRDefault="00D954A2" w:rsidP="004B3AE7">
      <w:pPr>
        <w:ind w:firstLine="720"/>
        <w:rPr>
          <w:rFonts w:ascii="Times New Roman" w:eastAsia="Times New Roman" w:hAnsi="Times New Roman" w:cs="Times New Roman"/>
        </w:rPr>
      </w:pPr>
      <w:r w:rsidRPr="00CD21F6">
        <w:rPr>
          <w:rFonts w:ascii="Times New Roman" w:eastAsia="Times New Roman" w:hAnsi="Times New Roman" w:cs="Times New Roman"/>
        </w:rPr>
        <w:t xml:space="preserve">Have you ever considered the importance of one piece of a puzzle </w:t>
      </w:r>
      <w:r w:rsidR="00F22D83">
        <w:rPr>
          <w:rFonts w:ascii="Times New Roman" w:eastAsia="Times New Roman" w:hAnsi="Times New Roman" w:cs="Times New Roman"/>
        </w:rPr>
        <w:t>–</w:t>
      </w:r>
      <w:r w:rsidRPr="00CD21F6">
        <w:rPr>
          <w:rFonts w:ascii="Times New Roman" w:eastAsia="Times New Roman" w:hAnsi="Times New Roman" w:cs="Times New Roman"/>
        </w:rPr>
        <w:t xml:space="preserve"> maybe the first piece or an edge piece</w:t>
      </w:r>
      <w:r w:rsidR="00435FA5" w:rsidRPr="00CD21F6">
        <w:rPr>
          <w:rFonts w:ascii="Times New Roman" w:eastAsia="Times New Roman" w:hAnsi="Times New Roman" w:cs="Times New Roman"/>
        </w:rPr>
        <w:t xml:space="preserve">? </w:t>
      </w:r>
      <w:r w:rsidRPr="00CD21F6">
        <w:rPr>
          <w:rFonts w:ascii="Times New Roman" w:eastAsia="Times New Roman" w:hAnsi="Times New Roman" w:cs="Times New Roman"/>
        </w:rPr>
        <w:t xml:space="preserve">How about the last piece, the one that completes the puzzle?  </w:t>
      </w:r>
      <w:r w:rsidR="00435FA5" w:rsidRPr="00CD21F6">
        <w:rPr>
          <w:rFonts w:ascii="Times New Roman" w:eastAsia="Times New Roman" w:hAnsi="Times New Roman" w:cs="Times New Roman"/>
        </w:rPr>
        <w:t xml:space="preserve">Think of how you feel as put each piece in its place. The first or edge piece sparks your interest to continue working on the puzzle. </w:t>
      </w:r>
      <w:r w:rsidR="008E40A1" w:rsidRPr="00CD21F6">
        <w:rPr>
          <w:rFonts w:ascii="Times New Roman" w:eastAsia="Times New Roman" w:hAnsi="Times New Roman" w:cs="Times New Roman"/>
        </w:rPr>
        <w:t>That last piece brings joy at the completion of the puzzle. But how do you feel about the missing piece? Probably, you feel disappointment, you might even be upset. How we view the puzzle is much like how we view our club and its members.</w:t>
      </w:r>
    </w:p>
    <w:p w14:paraId="6DE57F6B" w14:textId="77777777" w:rsidR="00CD21F6" w:rsidRPr="00CD21F6" w:rsidRDefault="00CD21F6" w:rsidP="004B3AE7">
      <w:pPr>
        <w:ind w:firstLine="720"/>
        <w:rPr>
          <w:rFonts w:ascii="Times New Roman" w:eastAsia="Times New Roman" w:hAnsi="Times New Roman" w:cs="Times New Roman"/>
        </w:rPr>
      </w:pPr>
    </w:p>
    <w:p w14:paraId="29CA7298" w14:textId="0D9AE622" w:rsidR="007B078A" w:rsidRPr="00CD21F6" w:rsidRDefault="007B078A" w:rsidP="004B3AE7">
      <w:pPr>
        <w:ind w:firstLine="720"/>
        <w:rPr>
          <w:rFonts w:ascii="Times New Roman" w:eastAsia="Times New Roman" w:hAnsi="Times New Roman" w:cs="Times New Roman"/>
        </w:rPr>
      </w:pPr>
      <w:r w:rsidRPr="00CD21F6">
        <w:rPr>
          <w:rFonts w:ascii="Times New Roman" w:eastAsia="Times New Roman" w:hAnsi="Times New Roman" w:cs="Times New Roman"/>
        </w:rPr>
        <w:t>Think of your club like you think of a puzzle. The puzzle is not complete until all the pieces are in place and linked together. Each piece is different/unique</w:t>
      </w:r>
      <w:r w:rsidR="00F22D83">
        <w:rPr>
          <w:rFonts w:ascii="Times New Roman" w:eastAsia="Times New Roman" w:hAnsi="Times New Roman" w:cs="Times New Roman"/>
        </w:rPr>
        <w:t xml:space="preserve"> </w:t>
      </w:r>
      <w:r w:rsidRPr="00CD21F6">
        <w:rPr>
          <w:rFonts w:ascii="Times New Roman" w:eastAsia="Times New Roman" w:hAnsi="Times New Roman" w:cs="Times New Roman"/>
        </w:rPr>
        <w:t xml:space="preserve">– color, shape. Each club has its collection of unique pieces/members. No project is complete unless each member adds their uniqueness. </w:t>
      </w:r>
    </w:p>
    <w:p w14:paraId="1C1A344B" w14:textId="77777777" w:rsidR="00194E9F" w:rsidRPr="00CD21F6" w:rsidRDefault="00194E9F" w:rsidP="004B3AE7">
      <w:pPr>
        <w:ind w:firstLine="720"/>
        <w:rPr>
          <w:rFonts w:ascii="Times New Roman" w:eastAsia="Times New Roman" w:hAnsi="Times New Roman" w:cs="Times New Roman"/>
        </w:rPr>
      </w:pPr>
    </w:p>
    <w:p w14:paraId="73AE1879" w14:textId="7DD9162B" w:rsidR="0052211E" w:rsidRPr="00CD21F6" w:rsidRDefault="004B3AE7" w:rsidP="00F22D83">
      <w:pPr>
        <w:ind w:firstLine="720"/>
        <w:rPr>
          <w:rFonts w:ascii="Times New Roman" w:hAnsi="Times New Roman" w:cs="Times New Roman"/>
          <w:color w:val="202124"/>
          <w:shd w:val="clear" w:color="auto" w:fill="FFFFFF"/>
        </w:rPr>
      </w:pPr>
      <w:r w:rsidRPr="00CD21F6">
        <w:rPr>
          <w:rFonts w:ascii="Times New Roman" w:eastAsia="Times New Roman" w:hAnsi="Times New Roman" w:cs="Times New Roman"/>
        </w:rPr>
        <w:t>I came across this analogy and felt it can be applied to our members and clubs, written by Eva Harrison, RCDP, MCDI</w:t>
      </w:r>
      <w:r w:rsidR="00F22D83">
        <w:rPr>
          <w:rFonts w:ascii="Times New Roman" w:eastAsia="Times New Roman" w:hAnsi="Times New Roman" w:cs="Times New Roman"/>
        </w:rPr>
        <w:t xml:space="preserve">. </w:t>
      </w:r>
      <w:r w:rsidR="00193829" w:rsidRPr="00CD21F6">
        <w:rPr>
          <w:rFonts w:ascii="Times New Roman" w:eastAsia="Times New Roman" w:hAnsi="Times New Roman" w:cs="Times New Roman"/>
        </w:rPr>
        <w:t>Sh</w:t>
      </w:r>
      <w:r w:rsidR="00194E9F" w:rsidRPr="00CD21F6">
        <w:rPr>
          <w:rFonts w:ascii="Times New Roman" w:eastAsia="Times New Roman" w:hAnsi="Times New Roman" w:cs="Times New Roman"/>
        </w:rPr>
        <w:t xml:space="preserve">e writes, </w:t>
      </w:r>
      <w:r w:rsidR="00F22D83">
        <w:rPr>
          <w:rFonts w:ascii="Times New Roman" w:eastAsia="Times New Roman" w:hAnsi="Times New Roman" w:cs="Times New Roman"/>
        </w:rPr>
        <w:t>“</w:t>
      </w:r>
      <w:r w:rsidR="00194E9F" w:rsidRPr="00CD21F6">
        <w:rPr>
          <w:rFonts w:ascii="Times New Roman" w:eastAsia="Times New Roman" w:hAnsi="Times New Roman" w:cs="Times New Roman"/>
        </w:rPr>
        <w:t>w</w:t>
      </w:r>
      <w:r w:rsidR="0052211E" w:rsidRPr="00CD21F6">
        <w:rPr>
          <w:rFonts w:ascii="Times New Roman" w:eastAsia="Times New Roman" w:hAnsi="Times New Roman" w:cs="Times New Roman"/>
        </w:rPr>
        <w:t>hen asked recently to bring something to a business networking event, something that represented what my business did, I brought a jigsaw puzzle.</w:t>
      </w:r>
      <w:r w:rsidR="00F22D83">
        <w:rPr>
          <w:rFonts w:ascii="Times New Roman" w:eastAsia="Times New Roman" w:hAnsi="Times New Roman" w:cs="Times New Roman"/>
        </w:rPr>
        <w:t>”</w:t>
      </w:r>
    </w:p>
    <w:p w14:paraId="78EDE0C0" w14:textId="54D20AE1" w:rsidR="0052211E" w:rsidRPr="00CD21F6" w:rsidRDefault="0052211E" w:rsidP="0052211E">
      <w:pPr>
        <w:shd w:val="clear" w:color="auto" w:fill="FFFFFF"/>
        <w:spacing w:before="100" w:beforeAutospacing="1" w:after="100" w:afterAutospacing="1"/>
        <w:textAlignment w:val="baseline"/>
        <w:rPr>
          <w:rFonts w:ascii="Times New Roman" w:eastAsia="Times New Roman" w:hAnsi="Times New Roman" w:cs="Times New Roman"/>
        </w:rPr>
      </w:pPr>
      <w:r w:rsidRPr="00CD21F6">
        <w:rPr>
          <w:rFonts w:ascii="Times New Roman" w:eastAsia="Times New Roman" w:hAnsi="Times New Roman" w:cs="Times New Roman"/>
        </w:rPr>
        <w:t xml:space="preserve">The analogy of a team and a jigsaw puzzle is very powerful.  Here are my </w:t>
      </w:r>
      <w:r w:rsidR="00F22D83">
        <w:rPr>
          <w:rFonts w:ascii="Times New Roman" w:eastAsia="Times New Roman" w:hAnsi="Times New Roman" w:cs="Times New Roman"/>
        </w:rPr>
        <w:t>t</w:t>
      </w:r>
      <w:r w:rsidRPr="00CD21F6">
        <w:rPr>
          <w:rFonts w:ascii="Times New Roman" w:eastAsia="Times New Roman" w:hAnsi="Times New Roman" w:cs="Times New Roman"/>
        </w:rPr>
        <w:t>op 5 reasons why:</w:t>
      </w:r>
    </w:p>
    <w:p w14:paraId="58D41D42" w14:textId="66B52C8E" w:rsidR="0052211E" w:rsidRPr="00CD21F6" w:rsidRDefault="0052211E" w:rsidP="0052211E">
      <w:pPr>
        <w:numPr>
          <w:ilvl w:val="0"/>
          <w:numId w:val="1"/>
        </w:numPr>
        <w:spacing w:before="100" w:beforeAutospacing="1" w:after="100" w:afterAutospacing="1"/>
        <w:textAlignment w:val="baseline"/>
        <w:rPr>
          <w:rFonts w:ascii="Times New Roman" w:eastAsia="Times New Roman" w:hAnsi="Times New Roman" w:cs="Times New Roman"/>
        </w:rPr>
      </w:pPr>
      <w:r w:rsidRPr="00CD21F6">
        <w:rPr>
          <w:rFonts w:ascii="Times New Roman" w:eastAsia="Times New Roman" w:hAnsi="Times New Roman" w:cs="Times New Roman"/>
        </w:rPr>
        <w:t xml:space="preserve">Each piece of a jigsaw puzzle is like one of your team members. A different shape </w:t>
      </w:r>
      <w:r w:rsidR="00F22D83">
        <w:rPr>
          <w:rFonts w:ascii="Times New Roman" w:eastAsia="Times New Roman" w:hAnsi="Times New Roman" w:cs="Times New Roman"/>
        </w:rPr>
        <w:t>from</w:t>
      </w:r>
      <w:r w:rsidRPr="00CD21F6">
        <w:rPr>
          <w:rFonts w:ascii="Times New Roman" w:eastAsia="Times New Roman" w:hAnsi="Times New Roman" w:cs="Times New Roman"/>
        </w:rPr>
        <w:t xml:space="preserve"> all the other pieces and with different needs. As a result, a good team leader will get to know their needs and treat each person differently based on their needs.</w:t>
      </w:r>
    </w:p>
    <w:p w14:paraId="5C736263" w14:textId="77777777" w:rsidR="0052211E" w:rsidRPr="00CD21F6" w:rsidRDefault="0052211E" w:rsidP="0052211E">
      <w:pPr>
        <w:numPr>
          <w:ilvl w:val="0"/>
          <w:numId w:val="1"/>
        </w:numPr>
        <w:spacing w:before="100" w:beforeAutospacing="1" w:after="100" w:afterAutospacing="1"/>
        <w:textAlignment w:val="baseline"/>
        <w:rPr>
          <w:rFonts w:ascii="Times New Roman" w:eastAsia="Times New Roman" w:hAnsi="Times New Roman" w:cs="Times New Roman"/>
        </w:rPr>
      </w:pPr>
      <w:r w:rsidRPr="00CD21F6">
        <w:rPr>
          <w:rFonts w:ascii="Times New Roman" w:eastAsia="Times New Roman" w:hAnsi="Times New Roman" w:cs="Times New Roman"/>
        </w:rPr>
        <w:t>Each piece of a jigsaw forms part of the bigger picture. Like individuals in a team, the quicker the jigsaw pieces are put together, the quicker the reason they exist can be identified.  The full picture develops as does the team, as each part/role each individual plays is identified.</w:t>
      </w:r>
    </w:p>
    <w:p w14:paraId="51926201" w14:textId="5EACF7B2" w:rsidR="0052211E" w:rsidRPr="00CD21F6" w:rsidRDefault="0052211E" w:rsidP="0052211E">
      <w:pPr>
        <w:numPr>
          <w:ilvl w:val="0"/>
          <w:numId w:val="1"/>
        </w:numPr>
        <w:spacing w:before="100" w:beforeAutospacing="1" w:after="100" w:afterAutospacing="1"/>
        <w:textAlignment w:val="baseline"/>
        <w:rPr>
          <w:rFonts w:ascii="Times New Roman" w:eastAsia="Times New Roman" w:hAnsi="Times New Roman" w:cs="Times New Roman"/>
        </w:rPr>
      </w:pPr>
      <w:r w:rsidRPr="00CD21F6">
        <w:rPr>
          <w:rFonts w:ascii="Times New Roman" w:eastAsia="Times New Roman" w:hAnsi="Times New Roman" w:cs="Times New Roman"/>
        </w:rPr>
        <w:t xml:space="preserve">Putting a jigsaw together requires patience, </w:t>
      </w:r>
      <w:proofErr w:type="gramStart"/>
      <w:r w:rsidRPr="00CD21F6">
        <w:rPr>
          <w:rFonts w:ascii="Times New Roman" w:eastAsia="Times New Roman" w:hAnsi="Times New Roman" w:cs="Times New Roman"/>
        </w:rPr>
        <w:t>foresight</w:t>
      </w:r>
      <w:proofErr w:type="gramEnd"/>
      <w:r w:rsidRPr="00CD21F6">
        <w:rPr>
          <w:rFonts w:ascii="Times New Roman" w:eastAsia="Times New Roman" w:hAnsi="Times New Roman" w:cs="Times New Roman"/>
        </w:rPr>
        <w:t xml:space="preserve"> and vision. In forming teams, the leader has a vision and with patience the team will reach this. Patience is required to try team members in different roles. Eventually the right role is found for each person, the role which will ensure the team succeeds.</w:t>
      </w:r>
    </w:p>
    <w:p w14:paraId="77C6ABBC" w14:textId="2CA7421B" w:rsidR="0052211E" w:rsidRPr="00CD21F6" w:rsidRDefault="0052211E" w:rsidP="0052211E">
      <w:pPr>
        <w:numPr>
          <w:ilvl w:val="0"/>
          <w:numId w:val="1"/>
        </w:numPr>
        <w:spacing w:before="100" w:beforeAutospacing="1" w:after="100" w:afterAutospacing="1"/>
        <w:textAlignment w:val="baseline"/>
        <w:rPr>
          <w:rFonts w:ascii="Times New Roman" w:eastAsia="Times New Roman" w:hAnsi="Times New Roman" w:cs="Times New Roman"/>
        </w:rPr>
      </w:pPr>
      <w:r w:rsidRPr="00CD21F6">
        <w:rPr>
          <w:rFonts w:ascii="Times New Roman" w:eastAsia="Times New Roman" w:hAnsi="Times New Roman" w:cs="Times New Roman"/>
        </w:rPr>
        <w:t>Just like missing pieces in a jigsaw prevent the whole picture being developed, in a team a key skill may be missing to meet the team’s objectives. A good team leader continually reviews the skills of each team member and is always looking ahead for the future needs of the team and the skills that may be required.</w:t>
      </w:r>
    </w:p>
    <w:p w14:paraId="1BB7304E" w14:textId="77777777" w:rsidR="0052211E" w:rsidRPr="00CD21F6" w:rsidRDefault="0052211E" w:rsidP="0052211E">
      <w:pPr>
        <w:numPr>
          <w:ilvl w:val="0"/>
          <w:numId w:val="1"/>
        </w:numPr>
        <w:spacing w:before="100" w:beforeAutospacing="1" w:after="100" w:afterAutospacing="1"/>
        <w:textAlignment w:val="baseline"/>
        <w:rPr>
          <w:rFonts w:ascii="Times New Roman" w:eastAsia="Times New Roman" w:hAnsi="Times New Roman" w:cs="Times New Roman"/>
        </w:rPr>
      </w:pPr>
      <w:r w:rsidRPr="00CD21F6">
        <w:rPr>
          <w:rFonts w:ascii="Times New Roman" w:eastAsia="Times New Roman" w:hAnsi="Times New Roman" w:cs="Times New Roman"/>
        </w:rPr>
        <w:t>Like any good jigsaw puzzle, there is great satisfaction when the final picture is created and in the same way working to develop the “perfect” is extremely satisfying.</w:t>
      </w:r>
    </w:p>
    <w:p w14:paraId="5DC4CE1E" w14:textId="279FC281" w:rsidR="0052211E" w:rsidRPr="00CD21F6" w:rsidRDefault="0052211E" w:rsidP="0052211E">
      <w:pPr>
        <w:shd w:val="clear" w:color="auto" w:fill="FFFFFF"/>
        <w:spacing w:before="100" w:beforeAutospacing="1" w:after="100" w:afterAutospacing="1"/>
        <w:textAlignment w:val="baseline"/>
        <w:rPr>
          <w:rFonts w:ascii="Times New Roman" w:eastAsia="Times New Roman" w:hAnsi="Times New Roman" w:cs="Times New Roman"/>
          <w:sz w:val="24"/>
          <w:szCs w:val="24"/>
        </w:rPr>
      </w:pPr>
      <w:r w:rsidRPr="00CD21F6">
        <w:rPr>
          <w:rFonts w:ascii="Times New Roman" w:eastAsia="Times New Roman" w:hAnsi="Times New Roman" w:cs="Times New Roman"/>
        </w:rPr>
        <w:t>But look out! Once a good jigsaw puzzle has been completed, as with a “perfect” team being formed, the best team leaders will be doing a constant review of their team to make sure the pieces aren’t lost or moved and that everything still fits together</w:t>
      </w:r>
      <w:r w:rsidRPr="00CD21F6">
        <w:rPr>
          <w:rFonts w:ascii="Times New Roman" w:eastAsia="Times New Roman" w:hAnsi="Times New Roman" w:cs="Times New Roman"/>
          <w:sz w:val="24"/>
          <w:szCs w:val="24"/>
        </w:rPr>
        <w:t>.</w:t>
      </w:r>
    </w:p>
    <w:p w14:paraId="132405B9" w14:textId="4E9392F5" w:rsidR="007B078A" w:rsidRDefault="007B078A" w:rsidP="007B078A">
      <w:pPr>
        <w:rPr>
          <w:rFonts w:ascii="Times New Roman" w:eastAsia="Times New Roman" w:hAnsi="Times New Roman" w:cs="Times New Roman"/>
        </w:rPr>
      </w:pPr>
    </w:p>
    <w:p w14:paraId="0D37C914" w14:textId="3029C65B" w:rsidR="0066777F" w:rsidRDefault="0066777F"/>
    <w:p w14:paraId="4DAB4C7A" w14:textId="3FA1BFBC" w:rsidR="0066777F" w:rsidRDefault="0066777F"/>
    <w:p w14:paraId="3B4559DA" w14:textId="6E94CFC4" w:rsidR="0066777F" w:rsidRDefault="0066777F"/>
    <w:p w14:paraId="5DF38EA8" w14:textId="63B4B7FE" w:rsidR="0066777F" w:rsidRDefault="0066777F"/>
    <w:p w14:paraId="270379DF" w14:textId="1FF15120" w:rsidR="0066777F" w:rsidRPr="000B0470" w:rsidRDefault="000B69D1">
      <w:pPr>
        <w:rPr>
          <w:rFonts w:ascii="Times New Roman" w:hAnsi="Times New Roman" w:cs="Times New Roman"/>
          <w:u w:val="single"/>
        </w:rPr>
      </w:pPr>
      <w:r w:rsidRPr="000B0470">
        <w:rPr>
          <w:rFonts w:ascii="Times New Roman" w:hAnsi="Times New Roman" w:cs="Times New Roman"/>
          <w:u w:val="single"/>
        </w:rPr>
        <w:t>Puzzle Activity</w:t>
      </w:r>
    </w:p>
    <w:p w14:paraId="7AC6A9BE" w14:textId="1D5645BD" w:rsidR="000B69D1" w:rsidRPr="000B0470" w:rsidRDefault="000B69D1">
      <w:pPr>
        <w:rPr>
          <w:rFonts w:ascii="Times New Roman" w:hAnsi="Times New Roman" w:cs="Times New Roman"/>
        </w:rPr>
      </w:pPr>
      <w:r w:rsidRPr="000B0470">
        <w:rPr>
          <w:rFonts w:ascii="Times New Roman" w:hAnsi="Times New Roman" w:cs="Times New Roman"/>
        </w:rPr>
        <w:lastRenderedPageBreak/>
        <w:t>To do this activity you can reproduce the puzzle piece below or purchase a package of pieces through TREND-</w:t>
      </w:r>
      <w:r w:rsidR="000B0470" w:rsidRPr="000B0470">
        <w:rPr>
          <w:rFonts w:ascii="Times New Roman" w:hAnsi="Times New Roman" w:cs="Times New Roman"/>
        </w:rPr>
        <w:t>Classic</w:t>
      </w:r>
      <w:r w:rsidRPr="000B0470">
        <w:rPr>
          <w:rFonts w:ascii="Times New Roman" w:hAnsi="Times New Roman" w:cs="Times New Roman"/>
        </w:rPr>
        <w:t xml:space="preserve"> Accents Variety Pack (36 pieces/6 of 6colors). They are also sold at Staples.</w:t>
      </w:r>
    </w:p>
    <w:p w14:paraId="569C69E3" w14:textId="4922CC90" w:rsidR="000B69D1" w:rsidRPr="000B0470" w:rsidRDefault="000B69D1">
      <w:pPr>
        <w:rPr>
          <w:rFonts w:ascii="Times New Roman" w:hAnsi="Times New Roman" w:cs="Times New Roman"/>
        </w:rPr>
      </w:pPr>
      <w:r w:rsidRPr="000B0470">
        <w:rPr>
          <w:rFonts w:ascii="Times New Roman" w:hAnsi="Times New Roman" w:cs="Times New Roman"/>
        </w:rPr>
        <w:t>Have each member:</w:t>
      </w:r>
    </w:p>
    <w:p w14:paraId="570E8462" w14:textId="55CD980E" w:rsidR="000B69D1" w:rsidRPr="000B0470" w:rsidRDefault="000B69D1" w:rsidP="000B69D1">
      <w:pPr>
        <w:pStyle w:val="ListParagraph"/>
        <w:numPr>
          <w:ilvl w:val="0"/>
          <w:numId w:val="2"/>
        </w:numPr>
        <w:rPr>
          <w:rFonts w:ascii="Times New Roman" w:hAnsi="Times New Roman" w:cs="Times New Roman"/>
        </w:rPr>
      </w:pPr>
      <w:r w:rsidRPr="000B0470">
        <w:rPr>
          <w:rFonts w:ascii="Times New Roman" w:hAnsi="Times New Roman" w:cs="Times New Roman"/>
        </w:rPr>
        <w:t>Select a puzzle piece.</w:t>
      </w:r>
    </w:p>
    <w:p w14:paraId="4B4F3D22" w14:textId="48DF47D6" w:rsidR="000B69D1" w:rsidRPr="000B0470" w:rsidRDefault="000B69D1" w:rsidP="000B69D1">
      <w:pPr>
        <w:pStyle w:val="ListParagraph"/>
        <w:numPr>
          <w:ilvl w:val="0"/>
          <w:numId w:val="2"/>
        </w:numPr>
        <w:rPr>
          <w:rFonts w:ascii="Times New Roman" w:hAnsi="Times New Roman" w:cs="Times New Roman"/>
        </w:rPr>
      </w:pPr>
      <w:r w:rsidRPr="000B0470">
        <w:rPr>
          <w:rFonts w:ascii="Times New Roman" w:hAnsi="Times New Roman" w:cs="Times New Roman"/>
        </w:rPr>
        <w:t>Write your name on the puzzle piece.</w:t>
      </w:r>
    </w:p>
    <w:p w14:paraId="38D3AF3D" w14:textId="5ECBBE66" w:rsidR="000B69D1" w:rsidRPr="000B0470" w:rsidRDefault="000B69D1" w:rsidP="000B69D1">
      <w:pPr>
        <w:pStyle w:val="ListParagraph"/>
        <w:numPr>
          <w:ilvl w:val="0"/>
          <w:numId w:val="2"/>
        </w:numPr>
        <w:rPr>
          <w:rFonts w:ascii="Times New Roman" w:hAnsi="Times New Roman" w:cs="Times New Roman"/>
        </w:rPr>
      </w:pPr>
      <w:r w:rsidRPr="000B0470">
        <w:rPr>
          <w:rFonts w:ascii="Times New Roman" w:hAnsi="Times New Roman" w:cs="Times New Roman"/>
        </w:rPr>
        <w:t xml:space="preserve">Decorate your puzzle </w:t>
      </w:r>
      <w:r w:rsidR="000B0470" w:rsidRPr="000B0470">
        <w:rPr>
          <w:rFonts w:ascii="Times New Roman" w:hAnsi="Times New Roman" w:cs="Times New Roman"/>
        </w:rPr>
        <w:t>piece. This can be done at a meeting or taken home and brought back.</w:t>
      </w:r>
    </w:p>
    <w:p w14:paraId="5113F918" w14:textId="0B6A0306" w:rsidR="000B0470" w:rsidRPr="000B0470" w:rsidRDefault="000B0470" w:rsidP="000B69D1">
      <w:pPr>
        <w:pStyle w:val="ListParagraph"/>
        <w:numPr>
          <w:ilvl w:val="0"/>
          <w:numId w:val="2"/>
        </w:numPr>
        <w:rPr>
          <w:rFonts w:ascii="Times New Roman" w:hAnsi="Times New Roman" w:cs="Times New Roman"/>
        </w:rPr>
      </w:pPr>
      <w:r w:rsidRPr="000B0470">
        <w:rPr>
          <w:rFonts w:ascii="Times New Roman" w:hAnsi="Times New Roman" w:cs="Times New Roman"/>
        </w:rPr>
        <w:t xml:space="preserve">Place the pieces together one at a time until the puzzle is completed. Each linking to each other. </w:t>
      </w:r>
    </w:p>
    <w:p w14:paraId="4CF8ED5B" w14:textId="04B6A556" w:rsidR="0066777F" w:rsidRDefault="0066777F"/>
    <w:p w14:paraId="495DE38D" w14:textId="31EF7BBB" w:rsidR="0066777F" w:rsidRDefault="0066777F"/>
    <w:p w14:paraId="4E9DACB5" w14:textId="6FC0F2FF" w:rsidR="0066777F" w:rsidRDefault="000E187A">
      <w:r>
        <w:rPr>
          <w:noProof/>
        </w:rPr>
        <w:drawing>
          <wp:inline distT="0" distB="0" distL="0" distR="0" wp14:anchorId="763E8ED2" wp14:editId="38F4579F">
            <wp:extent cx="5981700" cy="5857940"/>
            <wp:effectExtent l="0" t="0" r="0" b="9525"/>
            <wp:docPr id="1" name="Picture 1" descr="A drawing of a he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heart&#10;&#10;Description automatically generated with low confidence"/>
                    <pic:cNvPicPr/>
                  </pic:nvPicPr>
                  <pic:blipFill>
                    <a:blip r:embed="rId8"/>
                    <a:stretch>
                      <a:fillRect/>
                    </a:stretch>
                  </pic:blipFill>
                  <pic:spPr>
                    <a:xfrm>
                      <a:off x="0" y="0"/>
                      <a:ext cx="5993599" cy="5869593"/>
                    </a:xfrm>
                    <a:prstGeom prst="rect">
                      <a:avLst/>
                    </a:prstGeom>
                  </pic:spPr>
                </pic:pic>
              </a:graphicData>
            </a:graphic>
          </wp:inline>
        </w:drawing>
      </w:r>
    </w:p>
    <w:sectPr w:rsidR="0066777F" w:rsidSect="00CD21F6">
      <w:footerReference w:type="default" r:id="rId9"/>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B44A" w14:textId="77777777" w:rsidR="008A316F" w:rsidRDefault="008A316F" w:rsidP="00CD21F6">
      <w:r>
        <w:separator/>
      </w:r>
    </w:p>
  </w:endnote>
  <w:endnote w:type="continuationSeparator" w:id="0">
    <w:p w14:paraId="6472F0B4" w14:textId="77777777" w:rsidR="008A316F" w:rsidRDefault="008A316F" w:rsidP="00CD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D23D" w14:textId="7A58417E" w:rsidR="00CD21F6" w:rsidRDefault="00CD21F6">
    <w:pPr>
      <w:pStyle w:val="Footer"/>
    </w:pPr>
    <w:r>
      <w:rPr>
        <w:color w:val="000000"/>
        <w:sz w:val="20"/>
        <w:szCs w:val="20"/>
        <w:shd w:val="clear" w:color="auto" w:fill="FFFFFF"/>
      </w:rPr>
      <w:t>©2022 General Federation of Women’s Clubs Pennsylvania.  All rights reserved.  Permission granted to GFWC Pennsylvania members for their exclusive use to freely reproduce in whole or in part using this credit line: ©2022</w:t>
    </w:r>
    <w:r>
      <w:rPr>
        <w:b/>
        <w:bCs/>
        <w:i/>
        <w:iCs/>
        <w:color w:val="000000"/>
        <w:sz w:val="20"/>
        <w:szCs w:val="20"/>
        <w:shd w:val="clear" w:color="auto" w:fill="FFFFFF"/>
      </w:rPr>
      <w:t> </w:t>
    </w:r>
    <w:r>
      <w:rPr>
        <w:color w:val="000000"/>
        <w:sz w:val="20"/>
        <w:szCs w:val="20"/>
        <w:shd w:val="clear" w:color="auto" w:fill="FFFFFF"/>
      </w:rPr>
      <w:t>General Federation of Women’s Clubs Pennsylvania.  717-901-5095 &lt;</w:t>
    </w:r>
    <w:hyperlink r:id="rId1" w:tgtFrame="_blank" w:history="1">
      <w:r>
        <w:rPr>
          <w:rStyle w:val="Hyperlink"/>
          <w:color w:val="000000"/>
          <w:sz w:val="20"/>
          <w:szCs w:val="20"/>
          <w:shd w:val="clear" w:color="auto" w:fill="FFFFFF"/>
        </w:rPr>
        <w:t>www.gfwcpennsylvania.org</w:t>
      </w:r>
    </w:hyperlink>
    <w:r>
      <w:rPr>
        <w:color w:val="000000"/>
        <w:sz w:val="20"/>
        <w:szCs w:val="20"/>
        <w:shd w:val="clear" w:color="auto" w:fill="FFFFFF"/>
      </w:rPr>
      <w:t>&gt;.  Used with permission.  May not be reproduced for sale or profit.</w:t>
    </w:r>
  </w:p>
  <w:p w14:paraId="26C92FE6" w14:textId="77777777" w:rsidR="00CD21F6" w:rsidRDefault="00CD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FEA4" w14:textId="77777777" w:rsidR="008A316F" w:rsidRDefault="008A316F" w:rsidP="00CD21F6">
      <w:r>
        <w:separator/>
      </w:r>
    </w:p>
  </w:footnote>
  <w:footnote w:type="continuationSeparator" w:id="0">
    <w:p w14:paraId="6F02CAAA" w14:textId="77777777" w:rsidR="008A316F" w:rsidRDefault="008A316F" w:rsidP="00CD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621D5"/>
    <w:multiLevelType w:val="multilevel"/>
    <w:tmpl w:val="5954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C5F5D"/>
    <w:multiLevelType w:val="hybridMultilevel"/>
    <w:tmpl w:val="34E2336A"/>
    <w:lvl w:ilvl="0" w:tplc="4A82A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69383">
    <w:abstractNumId w:val="0"/>
  </w:num>
  <w:num w:numId="2" w16cid:durableId="178962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8A"/>
    <w:rsid w:val="000A4D97"/>
    <w:rsid w:val="000B0470"/>
    <w:rsid w:val="000B69D1"/>
    <w:rsid w:val="000E187A"/>
    <w:rsid w:val="00193829"/>
    <w:rsid w:val="00194E9F"/>
    <w:rsid w:val="00305C47"/>
    <w:rsid w:val="00435FA5"/>
    <w:rsid w:val="0048691E"/>
    <w:rsid w:val="004B3AE7"/>
    <w:rsid w:val="0052211E"/>
    <w:rsid w:val="006521CF"/>
    <w:rsid w:val="0066777F"/>
    <w:rsid w:val="007B078A"/>
    <w:rsid w:val="008A316F"/>
    <w:rsid w:val="008E40A1"/>
    <w:rsid w:val="009E08A0"/>
    <w:rsid w:val="00AF210D"/>
    <w:rsid w:val="00B14BBA"/>
    <w:rsid w:val="00CD21F6"/>
    <w:rsid w:val="00D12CEB"/>
    <w:rsid w:val="00D954A2"/>
    <w:rsid w:val="00F22D83"/>
    <w:rsid w:val="00F6328F"/>
    <w:rsid w:val="00F7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031E"/>
  <w15:chartTrackingRefBased/>
  <w15:docId w15:val="{FDE1E2B4-40CF-4720-B388-F6DE116E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8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78A"/>
    <w:rPr>
      <w:color w:val="0000FF"/>
      <w:u w:val="single"/>
    </w:rPr>
  </w:style>
  <w:style w:type="character" w:styleId="UnresolvedMention">
    <w:name w:val="Unresolved Mention"/>
    <w:basedOn w:val="DefaultParagraphFont"/>
    <w:uiPriority w:val="99"/>
    <w:semiHidden/>
    <w:unhideWhenUsed/>
    <w:rsid w:val="007B078A"/>
    <w:rPr>
      <w:color w:val="605E5C"/>
      <w:shd w:val="clear" w:color="auto" w:fill="E1DFDD"/>
    </w:rPr>
  </w:style>
  <w:style w:type="paragraph" w:styleId="ListParagraph">
    <w:name w:val="List Paragraph"/>
    <w:basedOn w:val="Normal"/>
    <w:uiPriority w:val="34"/>
    <w:qFormat/>
    <w:rsid w:val="000A4D97"/>
    <w:pPr>
      <w:ind w:left="720"/>
      <w:contextualSpacing/>
    </w:pPr>
  </w:style>
  <w:style w:type="paragraph" w:styleId="Header">
    <w:name w:val="header"/>
    <w:basedOn w:val="Normal"/>
    <w:link w:val="HeaderChar"/>
    <w:uiPriority w:val="99"/>
    <w:unhideWhenUsed/>
    <w:rsid w:val="00CD21F6"/>
    <w:pPr>
      <w:tabs>
        <w:tab w:val="center" w:pos="4680"/>
        <w:tab w:val="right" w:pos="9360"/>
      </w:tabs>
    </w:pPr>
  </w:style>
  <w:style w:type="character" w:customStyle="1" w:styleId="HeaderChar">
    <w:name w:val="Header Char"/>
    <w:basedOn w:val="DefaultParagraphFont"/>
    <w:link w:val="Header"/>
    <w:uiPriority w:val="99"/>
    <w:rsid w:val="00CD21F6"/>
    <w:rPr>
      <w:rFonts w:eastAsiaTheme="minorEastAsia"/>
    </w:rPr>
  </w:style>
  <w:style w:type="paragraph" w:styleId="Footer">
    <w:name w:val="footer"/>
    <w:basedOn w:val="Normal"/>
    <w:link w:val="FooterChar"/>
    <w:uiPriority w:val="99"/>
    <w:unhideWhenUsed/>
    <w:rsid w:val="00CD21F6"/>
    <w:pPr>
      <w:tabs>
        <w:tab w:val="center" w:pos="4680"/>
        <w:tab w:val="right" w:pos="9360"/>
      </w:tabs>
    </w:pPr>
  </w:style>
  <w:style w:type="character" w:customStyle="1" w:styleId="FooterChar">
    <w:name w:val="Footer Char"/>
    <w:basedOn w:val="DefaultParagraphFont"/>
    <w:link w:val="Footer"/>
    <w:uiPriority w:val="99"/>
    <w:rsid w:val="00CD21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1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anemlake@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fwcpennsylva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Lake</dc:creator>
  <cp:keywords/>
  <dc:description/>
  <cp:lastModifiedBy>Sara ruppel</cp:lastModifiedBy>
  <cp:revision>6</cp:revision>
  <cp:lastPrinted>2022-06-27T00:29:00Z</cp:lastPrinted>
  <dcterms:created xsi:type="dcterms:W3CDTF">2022-06-26T21:44:00Z</dcterms:created>
  <dcterms:modified xsi:type="dcterms:W3CDTF">2022-07-10T19:50:00Z</dcterms:modified>
</cp:coreProperties>
</file>